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B5" w:rsidRDefault="006C11B5">
      <w:pPr>
        <w:pStyle w:val="ConsPlusTitlePage"/>
      </w:pPr>
      <w:r>
        <w:t xml:space="preserve">Документ предоставлен </w:t>
      </w:r>
      <w:hyperlink r:id="rId4" w:history="1">
        <w:r>
          <w:rPr>
            <w:color w:val="0000FF"/>
          </w:rPr>
          <w:t>КонсультантПлюс</w:t>
        </w:r>
      </w:hyperlink>
      <w:r>
        <w:br/>
      </w:r>
    </w:p>
    <w:p w:rsidR="006C11B5" w:rsidRDefault="006C11B5">
      <w:pPr>
        <w:pStyle w:val="ConsPlusNormal"/>
        <w:jc w:val="both"/>
        <w:outlineLvl w:val="0"/>
      </w:pPr>
    </w:p>
    <w:p w:rsidR="006C11B5" w:rsidRDefault="006C11B5">
      <w:pPr>
        <w:pStyle w:val="ConsPlusTitle"/>
        <w:jc w:val="center"/>
        <w:outlineLvl w:val="0"/>
      </w:pPr>
      <w:r>
        <w:t>СОВЕТ ДЕПУТАТОВ ЦЕНТРАЛЬНОГО РАЙОНА</w:t>
      </w:r>
    </w:p>
    <w:p w:rsidR="006C11B5" w:rsidRDefault="006C11B5">
      <w:pPr>
        <w:pStyle w:val="ConsPlusTitle"/>
        <w:jc w:val="center"/>
      </w:pPr>
      <w:r>
        <w:t>ГОРОДА ЧЕЛЯБИНСКА</w:t>
      </w:r>
    </w:p>
    <w:p w:rsidR="006C11B5" w:rsidRDefault="006C11B5">
      <w:pPr>
        <w:pStyle w:val="ConsPlusTitle"/>
        <w:jc w:val="center"/>
      </w:pPr>
      <w:r>
        <w:t>первого созыва</w:t>
      </w:r>
    </w:p>
    <w:p w:rsidR="006C11B5" w:rsidRDefault="006C11B5">
      <w:pPr>
        <w:pStyle w:val="ConsPlusTitle"/>
        <w:jc w:val="center"/>
      </w:pPr>
    </w:p>
    <w:p w:rsidR="006C11B5" w:rsidRDefault="006C11B5">
      <w:pPr>
        <w:pStyle w:val="ConsPlusTitle"/>
        <w:jc w:val="center"/>
      </w:pPr>
      <w:r>
        <w:t>РЕШЕНИЕ</w:t>
      </w:r>
    </w:p>
    <w:p w:rsidR="006C11B5" w:rsidRDefault="006C11B5">
      <w:pPr>
        <w:pStyle w:val="ConsPlusTitle"/>
        <w:jc w:val="center"/>
      </w:pPr>
      <w:r>
        <w:t>от 1 ноября 2017 г. N 32/4</w:t>
      </w:r>
    </w:p>
    <w:p w:rsidR="006C11B5" w:rsidRDefault="006C11B5">
      <w:pPr>
        <w:pStyle w:val="ConsPlusTitle"/>
        <w:jc w:val="center"/>
      </w:pPr>
    </w:p>
    <w:p w:rsidR="006C11B5" w:rsidRDefault="006C11B5">
      <w:pPr>
        <w:pStyle w:val="ConsPlusTitle"/>
        <w:jc w:val="center"/>
      </w:pPr>
      <w:r>
        <w:t>Об утверждении Положения о комиссиях по соблюдению</w:t>
      </w:r>
    </w:p>
    <w:p w:rsidR="006C11B5" w:rsidRDefault="006C11B5">
      <w:pPr>
        <w:pStyle w:val="ConsPlusTitle"/>
        <w:jc w:val="center"/>
      </w:pPr>
      <w:r>
        <w:t>требований к служебному поведению муниципальных</w:t>
      </w:r>
    </w:p>
    <w:p w:rsidR="006C11B5" w:rsidRDefault="006C11B5">
      <w:pPr>
        <w:pStyle w:val="ConsPlusTitle"/>
        <w:jc w:val="center"/>
      </w:pPr>
      <w:r>
        <w:t>служащих Центрального района города Челябинска</w:t>
      </w:r>
    </w:p>
    <w:p w:rsidR="006C11B5" w:rsidRDefault="006C11B5">
      <w:pPr>
        <w:pStyle w:val="ConsPlusTitle"/>
        <w:jc w:val="center"/>
      </w:pPr>
      <w:r>
        <w:t>и урегулированию конфликта интересов</w:t>
      </w:r>
    </w:p>
    <w:p w:rsidR="006C11B5" w:rsidRDefault="006C11B5">
      <w:pPr>
        <w:pStyle w:val="ConsPlusNormal"/>
        <w:jc w:val="both"/>
      </w:pPr>
    </w:p>
    <w:p w:rsidR="006C11B5" w:rsidRDefault="006C11B5">
      <w:pPr>
        <w:pStyle w:val="ConsPlusNormal"/>
        <w:ind w:firstLine="540"/>
        <w:jc w:val="both"/>
      </w:pPr>
      <w:r>
        <w:t xml:space="preserve">В соответствии с Федеральными законами от 25 декабря 2008 года </w:t>
      </w:r>
      <w:hyperlink r:id="rId5" w:history="1">
        <w:r>
          <w:rPr>
            <w:color w:val="0000FF"/>
          </w:rPr>
          <w:t>N 273-ФЗ</w:t>
        </w:r>
      </w:hyperlink>
      <w:r>
        <w:t xml:space="preserve"> "О противодействии коррупции", от 2 марта 2007 года </w:t>
      </w:r>
      <w:hyperlink r:id="rId6" w:history="1">
        <w:r>
          <w:rPr>
            <w:color w:val="0000FF"/>
          </w:rPr>
          <w:t>N 25-ФЗ</w:t>
        </w:r>
      </w:hyperlink>
      <w:r>
        <w:t xml:space="preserve"> "О муниципальной службе в Российской Федерации", </w:t>
      </w:r>
      <w:hyperlink r:id="rId7"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8" w:history="1">
        <w:r>
          <w:rPr>
            <w:color w:val="0000FF"/>
          </w:rPr>
          <w:t>Указом</w:t>
        </w:r>
      </w:hyperlink>
      <w:r>
        <w:t xml:space="preserve"> Президента Российской Федерации от 19 сентября 2017 года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hyperlink r:id="rId9" w:history="1">
        <w:r>
          <w:rPr>
            <w:color w:val="0000FF"/>
          </w:rPr>
          <w:t>Уставом</w:t>
        </w:r>
      </w:hyperlink>
      <w:r>
        <w:t xml:space="preserve"> Центрального района города Челябинска Совет депутатов Центрального района первого созыва</w:t>
      </w:r>
    </w:p>
    <w:p w:rsidR="006C11B5" w:rsidRDefault="006C11B5">
      <w:pPr>
        <w:pStyle w:val="ConsPlusNormal"/>
        <w:spacing w:before="220"/>
        <w:ind w:firstLine="540"/>
        <w:jc w:val="both"/>
      </w:pPr>
      <w:r>
        <w:t>РЕШАЕТ:</w:t>
      </w:r>
    </w:p>
    <w:p w:rsidR="006C11B5" w:rsidRDefault="006C11B5">
      <w:pPr>
        <w:pStyle w:val="ConsPlusNormal"/>
        <w:jc w:val="both"/>
      </w:pPr>
    </w:p>
    <w:p w:rsidR="006C11B5" w:rsidRDefault="006C11B5">
      <w:pPr>
        <w:pStyle w:val="ConsPlusNormal"/>
        <w:ind w:firstLine="540"/>
        <w:jc w:val="both"/>
      </w:pPr>
      <w:r>
        <w:t xml:space="preserve">1. Утвердить </w:t>
      </w:r>
      <w:hyperlink w:anchor="P52" w:history="1">
        <w:r>
          <w:rPr>
            <w:color w:val="0000FF"/>
          </w:rPr>
          <w:t>Положение</w:t>
        </w:r>
      </w:hyperlink>
      <w:r>
        <w:t xml:space="preserve"> о комиссиях по соблюдению требований к служебному поведению муниципальных служащих Центрального района города Челябинска и урегулированию конфликта интересов (приложение).</w:t>
      </w:r>
    </w:p>
    <w:p w:rsidR="006C11B5" w:rsidRDefault="006C11B5">
      <w:pPr>
        <w:pStyle w:val="ConsPlusNormal"/>
        <w:jc w:val="both"/>
      </w:pPr>
    </w:p>
    <w:p w:rsidR="006C11B5" w:rsidRDefault="006C11B5">
      <w:pPr>
        <w:pStyle w:val="ConsPlusNormal"/>
        <w:ind w:firstLine="540"/>
        <w:jc w:val="both"/>
      </w:pPr>
      <w:r>
        <w:t>2. Признать утратившими силу;</w:t>
      </w:r>
    </w:p>
    <w:p w:rsidR="006C11B5" w:rsidRDefault="006C11B5">
      <w:pPr>
        <w:pStyle w:val="ConsPlusNormal"/>
        <w:spacing w:before="220"/>
        <w:ind w:firstLine="540"/>
        <w:jc w:val="both"/>
      </w:pPr>
      <w:r>
        <w:t xml:space="preserve">1) </w:t>
      </w:r>
      <w:hyperlink r:id="rId10" w:history="1">
        <w:r>
          <w:rPr>
            <w:color w:val="0000FF"/>
          </w:rPr>
          <w:t>решение</w:t>
        </w:r>
      </w:hyperlink>
      <w:r>
        <w:t xml:space="preserve"> Совета депутатов Центрального района от 12.03.2015 N 7/5 "Об утверждении Положения о комиссиях по соблюдению требований к служебному поведению муниципальных служащих Центрального района и урегулированию конфликта интересов";</w:t>
      </w:r>
    </w:p>
    <w:p w:rsidR="006C11B5" w:rsidRDefault="006C11B5">
      <w:pPr>
        <w:pStyle w:val="ConsPlusNormal"/>
        <w:spacing w:before="220"/>
        <w:ind w:firstLine="540"/>
        <w:jc w:val="both"/>
      </w:pPr>
      <w:r>
        <w:t xml:space="preserve">2) </w:t>
      </w:r>
      <w:hyperlink r:id="rId11" w:history="1">
        <w:r>
          <w:rPr>
            <w:color w:val="0000FF"/>
          </w:rPr>
          <w:t>решение</w:t>
        </w:r>
      </w:hyperlink>
      <w:r>
        <w:t xml:space="preserve"> Совета депутатов Центрального района от 16.10.2015 N 15/6 "О внесении изменений в решение Совета депутатов Центрального района от 12.03.2015 N 7/5 "Об утверждении Положения о комиссиях по соблюдению требований к служебному поведению муниципальных служащих Центрального района города Челябинска и урегулированию конфликта интересов";</w:t>
      </w:r>
    </w:p>
    <w:p w:rsidR="006C11B5" w:rsidRDefault="006C11B5">
      <w:pPr>
        <w:pStyle w:val="ConsPlusNormal"/>
        <w:spacing w:before="220"/>
        <w:ind w:firstLine="540"/>
        <w:jc w:val="both"/>
      </w:pPr>
      <w:r>
        <w:t xml:space="preserve">3) </w:t>
      </w:r>
      <w:hyperlink r:id="rId12" w:history="1">
        <w:r>
          <w:rPr>
            <w:color w:val="0000FF"/>
          </w:rPr>
          <w:t>решение</w:t>
        </w:r>
      </w:hyperlink>
      <w:r>
        <w:t xml:space="preserve"> Совета депутатов Центрального района от 25.05.2016 N 20/3 "О внесении изменений и дополнений в Положение "О комиссиях по соблюдению требований к служебному поведению муниципальных служащих Центрального района и урегулированию конфликта интересов", утвержденное решением Совета депутатов Центрального района от 12.03.2015 N 7/5.</w:t>
      </w:r>
    </w:p>
    <w:p w:rsidR="006C11B5" w:rsidRDefault="006C11B5">
      <w:pPr>
        <w:pStyle w:val="ConsPlusNormal"/>
        <w:jc w:val="both"/>
      </w:pPr>
    </w:p>
    <w:p w:rsidR="006C11B5" w:rsidRDefault="006C11B5">
      <w:pPr>
        <w:pStyle w:val="ConsPlusNormal"/>
        <w:ind w:firstLine="540"/>
        <w:jc w:val="both"/>
      </w:pPr>
      <w:r>
        <w:t>3. Внести настоящее решение Совета депутатов Центрального района в раздел 2 "Органы и должностные лица" нормативно-правовой базы местного самоуправления Центрального района г. Челябинска.</w:t>
      </w:r>
    </w:p>
    <w:p w:rsidR="006C11B5" w:rsidRDefault="006C11B5">
      <w:pPr>
        <w:pStyle w:val="ConsPlusNormal"/>
        <w:jc w:val="both"/>
      </w:pPr>
    </w:p>
    <w:p w:rsidR="006C11B5" w:rsidRDefault="006C11B5">
      <w:pPr>
        <w:pStyle w:val="ConsPlusNormal"/>
        <w:ind w:firstLine="540"/>
        <w:jc w:val="both"/>
      </w:pPr>
      <w:r>
        <w:t>4. Ответственность за исполнение настоящего решения возложить на председателя Совета депутатов Центрального района Хлызова А.А., главу Центрального района Ереклинцева В.А.</w:t>
      </w:r>
    </w:p>
    <w:p w:rsidR="006C11B5" w:rsidRDefault="006C11B5">
      <w:pPr>
        <w:pStyle w:val="ConsPlusNormal"/>
        <w:jc w:val="both"/>
      </w:pPr>
    </w:p>
    <w:p w:rsidR="006C11B5" w:rsidRDefault="006C11B5">
      <w:pPr>
        <w:pStyle w:val="ConsPlusNormal"/>
        <w:ind w:firstLine="540"/>
        <w:jc w:val="both"/>
      </w:pPr>
      <w:r>
        <w:t xml:space="preserve">5. Контроль исполнения настоящего решения поручить председателю постоянной комиссии </w:t>
      </w:r>
      <w:r>
        <w:lastRenderedPageBreak/>
        <w:t>Совета депутатов Центрального района по местному самоуправлению Орлову В.А.</w:t>
      </w:r>
    </w:p>
    <w:p w:rsidR="006C11B5" w:rsidRDefault="006C11B5">
      <w:pPr>
        <w:pStyle w:val="ConsPlusNormal"/>
        <w:jc w:val="both"/>
      </w:pPr>
    </w:p>
    <w:p w:rsidR="006C11B5" w:rsidRDefault="006C11B5">
      <w:pPr>
        <w:pStyle w:val="ConsPlusNormal"/>
        <w:ind w:firstLine="540"/>
        <w:jc w:val="both"/>
      </w:pPr>
      <w:r>
        <w:t>6. Настоящее решение вступает в силу со дня его официального обнародования.</w:t>
      </w:r>
    </w:p>
    <w:p w:rsidR="006C11B5" w:rsidRDefault="006C11B5">
      <w:pPr>
        <w:pStyle w:val="ConsPlusNormal"/>
        <w:jc w:val="both"/>
      </w:pPr>
    </w:p>
    <w:p w:rsidR="006C11B5" w:rsidRDefault="006C11B5">
      <w:pPr>
        <w:pStyle w:val="ConsPlusNormal"/>
        <w:jc w:val="right"/>
      </w:pPr>
      <w:r>
        <w:t>Председатель</w:t>
      </w:r>
    </w:p>
    <w:p w:rsidR="006C11B5" w:rsidRDefault="006C11B5">
      <w:pPr>
        <w:pStyle w:val="ConsPlusNormal"/>
        <w:jc w:val="right"/>
      </w:pPr>
      <w:r>
        <w:t>Совета депутатов</w:t>
      </w:r>
    </w:p>
    <w:p w:rsidR="006C11B5" w:rsidRDefault="006C11B5">
      <w:pPr>
        <w:pStyle w:val="ConsPlusNormal"/>
        <w:jc w:val="right"/>
      </w:pPr>
      <w:r>
        <w:t>Центрального района</w:t>
      </w:r>
    </w:p>
    <w:p w:rsidR="006C11B5" w:rsidRDefault="006C11B5">
      <w:pPr>
        <w:pStyle w:val="ConsPlusNormal"/>
        <w:jc w:val="right"/>
      </w:pPr>
      <w:r>
        <w:t>города Челябинска</w:t>
      </w:r>
    </w:p>
    <w:p w:rsidR="006C11B5" w:rsidRDefault="006C11B5">
      <w:pPr>
        <w:pStyle w:val="ConsPlusNormal"/>
        <w:jc w:val="right"/>
      </w:pPr>
      <w:r>
        <w:t>А.А.ХЛЫЗОВ</w:t>
      </w:r>
    </w:p>
    <w:p w:rsidR="006C11B5" w:rsidRDefault="006C11B5">
      <w:pPr>
        <w:pStyle w:val="ConsPlusNormal"/>
        <w:jc w:val="both"/>
      </w:pPr>
    </w:p>
    <w:p w:rsidR="006C11B5" w:rsidRDefault="006C11B5">
      <w:pPr>
        <w:pStyle w:val="ConsPlusNormal"/>
        <w:jc w:val="right"/>
      </w:pPr>
      <w:r>
        <w:t>Глава Центрального района</w:t>
      </w:r>
    </w:p>
    <w:p w:rsidR="006C11B5" w:rsidRDefault="006C11B5">
      <w:pPr>
        <w:pStyle w:val="ConsPlusNormal"/>
        <w:jc w:val="right"/>
      </w:pPr>
      <w:r>
        <w:t>города Челябинска</w:t>
      </w:r>
    </w:p>
    <w:p w:rsidR="006C11B5" w:rsidRDefault="006C11B5">
      <w:pPr>
        <w:pStyle w:val="ConsPlusNormal"/>
        <w:jc w:val="right"/>
      </w:pPr>
      <w:r>
        <w:t>В.А.ЕРЕКЛИНЦЕВ</w:t>
      </w:r>
    </w:p>
    <w:p w:rsidR="006C11B5" w:rsidRDefault="006C11B5">
      <w:pPr>
        <w:pStyle w:val="ConsPlusNormal"/>
        <w:jc w:val="both"/>
      </w:pPr>
    </w:p>
    <w:p w:rsidR="006C11B5" w:rsidRDefault="006C11B5">
      <w:pPr>
        <w:pStyle w:val="ConsPlusNormal"/>
        <w:jc w:val="both"/>
      </w:pPr>
    </w:p>
    <w:p w:rsidR="006C11B5" w:rsidRDefault="006C11B5">
      <w:pPr>
        <w:pStyle w:val="ConsPlusNormal"/>
        <w:jc w:val="both"/>
      </w:pPr>
    </w:p>
    <w:p w:rsidR="006C11B5" w:rsidRDefault="006C11B5">
      <w:pPr>
        <w:pStyle w:val="ConsPlusNormal"/>
        <w:jc w:val="both"/>
      </w:pPr>
    </w:p>
    <w:p w:rsidR="006C11B5" w:rsidRDefault="006C11B5">
      <w:pPr>
        <w:pStyle w:val="ConsPlusNormal"/>
        <w:jc w:val="both"/>
      </w:pPr>
    </w:p>
    <w:p w:rsidR="006C11B5" w:rsidRDefault="006C11B5">
      <w:pPr>
        <w:pStyle w:val="ConsPlusNormal"/>
        <w:jc w:val="right"/>
        <w:outlineLvl w:val="0"/>
      </w:pPr>
      <w:r>
        <w:t>Приложение</w:t>
      </w:r>
    </w:p>
    <w:p w:rsidR="006C11B5" w:rsidRDefault="006C11B5">
      <w:pPr>
        <w:pStyle w:val="ConsPlusNormal"/>
        <w:jc w:val="right"/>
      </w:pPr>
      <w:r>
        <w:t>к решению</w:t>
      </w:r>
    </w:p>
    <w:p w:rsidR="006C11B5" w:rsidRDefault="006C11B5">
      <w:pPr>
        <w:pStyle w:val="ConsPlusNormal"/>
        <w:jc w:val="right"/>
      </w:pPr>
      <w:r>
        <w:t>Совета депутатов</w:t>
      </w:r>
    </w:p>
    <w:p w:rsidR="006C11B5" w:rsidRDefault="006C11B5">
      <w:pPr>
        <w:pStyle w:val="ConsPlusNormal"/>
        <w:jc w:val="right"/>
      </w:pPr>
      <w:r>
        <w:t>Центрального района</w:t>
      </w:r>
    </w:p>
    <w:p w:rsidR="006C11B5" w:rsidRDefault="006C11B5">
      <w:pPr>
        <w:pStyle w:val="ConsPlusNormal"/>
        <w:jc w:val="right"/>
      </w:pPr>
      <w:r>
        <w:t>города Челябинска</w:t>
      </w:r>
    </w:p>
    <w:p w:rsidR="006C11B5" w:rsidRDefault="006C11B5">
      <w:pPr>
        <w:pStyle w:val="ConsPlusNormal"/>
        <w:jc w:val="right"/>
      </w:pPr>
      <w:r>
        <w:t>от 1 ноября 2017 г. N 32/4</w:t>
      </w:r>
    </w:p>
    <w:p w:rsidR="006C11B5" w:rsidRDefault="006C11B5">
      <w:pPr>
        <w:pStyle w:val="ConsPlusNormal"/>
        <w:jc w:val="both"/>
      </w:pPr>
    </w:p>
    <w:p w:rsidR="006C11B5" w:rsidRDefault="006C11B5">
      <w:pPr>
        <w:pStyle w:val="ConsPlusTitle"/>
        <w:jc w:val="center"/>
      </w:pPr>
      <w:bookmarkStart w:id="0" w:name="P52"/>
      <w:bookmarkEnd w:id="0"/>
      <w:r>
        <w:t>ПОЛОЖЕНИЕ</w:t>
      </w:r>
    </w:p>
    <w:p w:rsidR="006C11B5" w:rsidRDefault="006C11B5">
      <w:pPr>
        <w:pStyle w:val="ConsPlusTitle"/>
        <w:jc w:val="center"/>
      </w:pPr>
      <w:r>
        <w:t>о комиссиях по соблюдению требований к служебному</w:t>
      </w:r>
    </w:p>
    <w:p w:rsidR="006C11B5" w:rsidRDefault="006C11B5">
      <w:pPr>
        <w:pStyle w:val="ConsPlusTitle"/>
        <w:jc w:val="center"/>
      </w:pPr>
      <w:r>
        <w:t>поведению муниципальных служащих Центрального района</w:t>
      </w:r>
    </w:p>
    <w:p w:rsidR="006C11B5" w:rsidRDefault="006C11B5">
      <w:pPr>
        <w:pStyle w:val="ConsPlusTitle"/>
        <w:jc w:val="center"/>
      </w:pPr>
      <w:r>
        <w:t>города Челябинска и урегулированию конфликта интересов</w:t>
      </w:r>
    </w:p>
    <w:p w:rsidR="006C11B5" w:rsidRDefault="006C11B5">
      <w:pPr>
        <w:pStyle w:val="ConsPlusNormal"/>
        <w:jc w:val="both"/>
      </w:pPr>
    </w:p>
    <w:p w:rsidR="006C11B5" w:rsidRDefault="006C11B5">
      <w:pPr>
        <w:pStyle w:val="ConsPlusNormal"/>
        <w:jc w:val="center"/>
        <w:outlineLvl w:val="1"/>
      </w:pPr>
      <w:r>
        <w:t>I. ОБЩИЕ ПОЛОЖЕНИЯ</w:t>
      </w:r>
    </w:p>
    <w:p w:rsidR="006C11B5" w:rsidRDefault="006C11B5">
      <w:pPr>
        <w:pStyle w:val="ConsPlusNormal"/>
        <w:jc w:val="both"/>
      </w:pPr>
    </w:p>
    <w:p w:rsidR="006C11B5" w:rsidRDefault="006C11B5">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Центрального района города Челябинска и урегулированию конфликта интересов (далее - комиссии, комиссия), образуемых в органах местного самоуправления Центрального района города Челябинска.</w:t>
      </w:r>
    </w:p>
    <w:p w:rsidR="006C11B5" w:rsidRDefault="006C11B5">
      <w:pPr>
        <w:pStyle w:val="ConsPlusNormal"/>
        <w:spacing w:before="220"/>
        <w:ind w:firstLine="540"/>
        <w:jc w:val="both"/>
      </w:pPr>
      <w:r>
        <w:t xml:space="preserve">2. Комиссии в своей деятельности руководствуются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Челябинской области, а также муниципальными правовыми актами Центрального района города Челябинска и настоящим Положением,</w:t>
      </w:r>
    </w:p>
    <w:p w:rsidR="006C11B5" w:rsidRDefault="006C11B5">
      <w:pPr>
        <w:pStyle w:val="ConsPlusNormal"/>
        <w:spacing w:before="220"/>
        <w:ind w:firstLine="540"/>
        <w:jc w:val="both"/>
      </w:pPr>
      <w:r>
        <w:t>3. Основной задачей комиссий является содействие органам местного самоуправления Центрального района города Челябинска:</w:t>
      </w:r>
    </w:p>
    <w:p w:rsidR="006C11B5" w:rsidRDefault="006C11B5">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4"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C11B5" w:rsidRDefault="006C11B5">
      <w:pPr>
        <w:pStyle w:val="ConsPlusNormal"/>
        <w:spacing w:before="220"/>
        <w:ind w:firstLine="540"/>
        <w:jc w:val="both"/>
      </w:pPr>
      <w:r>
        <w:t>б) в осуществлении мер по предупреждению коррупции в органах местного самоуправления Центрального района города Челябинска.</w:t>
      </w:r>
    </w:p>
    <w:p w:rsidR="006C11B5" w:rsidRDefault="006C11B5">
      <w:pPr>
        <w:pStyle w:val="ConsPlusNormal"/>
        <w:spacing w:before="220"/>
        <w:ind w:firstLine="540"/>
        <w:jc w:val="both"/>
      </w:pPr>
      <w:r>
        <w:lastRenderedPageBreak/>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соответствующих органах.</w:t>
      </w:r>
    </w:p>
    <w:p w:rsidR="006C11B5" w:rsidRDefault="006C11B5">
      <w:pPr>
        <w:pStyle w:val="ConsPlusNormal"/>
        <w:spacing w:before="220"/>
        <w:ind w:firstLine="540"/>
        <w:jc w:val="both"/>
      </w:pPr>
      <w:r>
        <w:t>5. Комиссии образуются:</w:t>
      </w:r>
    </w:p>
    <w:p w:rsidR="006C11B5" w:rsidRDefault="006C11B5">
      <w:pPr>
        <w:pStyle w:val="ConsPlusNormal"/>
        <w:spacing w:before="220"/>
        <w:ind w:firstLine="540"/>
        <w:jc w:val="both"/>
      </w:pPr>
      <w:r>
        <w:t>а) в Совете депутатов Центрального района города Челябинска - правовым актом председателя Совета депутатов Центрального района;</w:t>
      </w:r>
    </w:p>
    <w:p w:rsidR="006C11B5" w:rsidRDefault="006C11B5">
      <w:pPr>
        <w:pStyle w:val="ConsPlusNormal"/>
        <w:spacing w:before="220"/>
        <w:ind w:firstLine="540"/>
        <w:jc w:val="both"/>
      </w:pPr>
      <w:r>
        <w:t>б) в администрации Центрального района города Челябинска - правовым актом главы Центрального района города Челябинска.</w:t>
      </w:r>
    </w:p>
    <w:p w:rsidR="006C11B5" w:rsidRDefault="006C11B5">
      <w:pPr>
        <w:pStyle w:val="ConsPlusNormal"/>
        <w:spacing w:before="220"/>
        <w:ind w:firstLine="540"/>
        <w:jc w:val="both"/>
      </w:pPr>
      <w:r>
        <w:t>6. Порядок формирования и деятельности комиссии, а также ее состав определяются руководителем муниципального органа в соответствии с настоящим Положением.</w:t>
      </w:r>
    </w:p>
    <w:p w:rsidR="006C11B5" w:rsidRDefault="006C11B5">
      <w:pPr>
        <w:pStyle w:val="ConsPlusNormal"/>
        <w:jc w:val="both"/>
      </w:pPr>
    </w:p>
    <w:p w:rsidR="006C11B5" w:rsidRDefault="006C11B5">
      <w:pPr>
        <w:pStyle w:val="ConsPlusNormal"/>
        <w:jc w:val="center"/>
        <w:outlineLvl w:val="1"/>
      </w:pPr>
      <w:r>
        <w:t>II. СТРУКТУРА И СОСТАВ КОМИССИЙ</w:t>
      </w:r>
    </w:p>
    <w:p w:rsidR="006C11B5" w:rsidRDefault="006C11B5">
      <w:pPr>
        <w:pStyle w:val="ConsPlusNormal"/>
        <w:jc w:val="both"/>
      </w:pPr>
    </w:p>
    <w:p w:rsidR="006C11B5" w:rsidRDefault="006C11B5">
      <w:pPr>
        <w:pStyle w:val="ConsPlusNormal"/>
        <w:ind w:firstLine="540"/>
        <w:jc w:val="both"/>
      </w:pPr>
      <w:r>
        <w:t>7. В состав комиссии входят председатель комиссии, его заместитель, назначаемый руководителем соответствующего органа, в котором создана комиссия, из числа членов комиссии, замещающих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C11B5" w:rsidRDefault="006C11B5">
      <w:pPr>
        <w:pStyle w:val="ConsPlusNormal"/>
        <w:spacing w:before="220"/>
        <w:ind w:firstLine="540"/>
        <w:jc w:val="both"/>
      </w:pPr>
      <w:r>
        <w:t>8. В состав комиссии входят:</w:t>
      </w:r>
    </w:p>
    <w:p w:rsidR="006C11B5" w:rsidRDefault="006C11B5">
      <w:pPr>
        <w:pStyle w:val="ConsPlusNormal"/>
        <w:spacing w:before="220"/>
        <w:ind w:firstLine="540"/>
        <w:jc w:val="both"/>
      </w:pPr>
      <w:r>
        <w:t>а) муниципальные служащие:</w:t>
      </w:r>
    </w:p>
    <w:p w:rsidR="006C11B5" w:rsidRDefault="006C11B5">
      <w:pPr>
        <w:pStyle w:val="ConsPlusNormal"/>
        <w:spacing w:before="220"/>
        <w:ind w:firstLine="540"/>
        <w:jc w:val="both"/>
      </w:pPr>
      <w:r>
        <w:t>- заместитель руководителя соответствующего органа, в котором создана комиссия (председатель комиссии);</w:t>
      </w:r>
    </w:p>
    <w:p w:rsidR="006C11B5" w:rsidRDefault="006C11B5">
      <w:pPr>
        <w:pStyle w:val="ConsPlusNormal"/>
        <w:spacing w:before="220"/>
        <w:ind w:firstLine="540"/>
        <w:jc w:val="both"/>
      </w:pPr>
      <w:r>
        <w:t>- специалист по кадрам, ответственный за работу по профилактике коррупционных и иных правонарушений (секретарь комиссии);</w:t>
      </w:r>
    </w:p>
    <w:p w:rsidR="006C11B5" w:rsidRDefault="006C11B5">
      <w:pPr>
        <w:pStyle w:val="ConsPlusNormal"/>
        <w:spacing w:before="220"/>
        <w:ind w:firstLine="540"/>
        <w:jc w:val="both"/>
      </w:pPr>
      <w:r>
        <w:t>- представитель юридического (правового) подразделения;</w:t>
      </w:r>
    </w:p>
    <w:p w:rsidR="006C11B5" w:rsidRDefault="006C11B5">
      <w:pPr>
        <w:pStyle w:val="ConsPlusNormal"/>
        <w:spacing w:before="220"/>
        <w:ind w:firstLine="540"/>
        <w:jc w:val="both"/>
      </w:pPr>
      <w:r>
        <w:t>- представители других подразделений, определяемые руководителем;</w:t>
      </w:r>
    </w:p>
    <w:p w:rsidR="006C11B5" w:rsidRDefault="006C11B5">
      <w:pPr>
        <w:pStyle w:val="ConsPlusNormal"/>
        <w:spacing w:before="220"/>
        <w:ind w:firstLine="540"/>
        <w:jc w:val="both"/>
      </w:pPr>
      <w:r>
        <w:t>б) представитель (представители) научных организаций или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6C11B5" w:rsidRDefault="006C11B5">
      <w:pPr>
        <w:pStyle w:val="ConsPlusNormal"/>
        <w:spacing w:before="220"/>
        <w:ind w:firstLine="540"/>
        <w:jc w:val="both"/>
      </w:pPr>
      <w:r>
        <w:t>9. Руководитель соответствующего органа, в котором создана комиссия, может принять решение о включении в состав комиссии по согласованию с руководителями соответствующих организаций:</w:t>
      </w:r>
    </w:p>
    <w:p w:rsidR="006C11B5" w:rsidRDefault="006C11B5">
      <w:pPr>
        <w:pStyle w:val="ConsPlusNormal"/>
        <w:spacing w:before="220"/>
        <w:ind w:firstLine="540"/>
        <w:jc w:val="both"/>
      </w:pPr>
      <w:r>
        <w:t>а) представителей общественных организаций ветеранов;</w:t>
      </w:r>
    </w:p>
    <w:p w:rsidR="006C11B5" w:rsidRDefault="006C11B5">
      <w:pPr>
        <w:pStyle w:val="ConsPlusNormal"/>
        <w:spacing w:before="220"/>
        <w:ind w:firstLine="540"/>
        <w:jc w:val="both"/>
      </w:pPr>
      <w:r>
        <w:t>б) представителя профсоюзной организации, действующей в установленном порядке в соответствующем органе.</w:t>
      </w:r>
    </w:p>
    <w:p w:rsidR="006C11B5" w:rsidRDefault="006C11B5">
      <w:pPr>
        <w:pStyle w:val="ConsPlusNormal"/>
        <w:spacing w:before="220"/>
        <w:ind w:firstLine="540"/>
        <w:jc w:val="both"/>
      </w:pPr>
      <w:r>
        <w:t>10. Число членов комиссии, не замещающих должности муниципальной службы в соответствующем органе, должно составлять не менее одной четверти от общего числа членов комиссии.</w:t>
      </w:r>
    </w:p>
    <w:p w:rsidR="006C11B5" w:rsidRDefault="006C11B5">
      <w:pPr>
        <w:pStyle w:val="ConsPlusNormal"/>
        <w:spacing w:before="220"/>
        <w:ind w:firstLine="540"/>
        <w:jc w:val="both"/>
      </w:pPr>
      <w: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w:t>
      </w:r>
      <w:r>
        <w:lastRenderedPageBreak/>
        <w:t>решения.</w:t>
      </w:r>
    </w:p>
    <w:p w:rsidR="006C11B5" w:rsidRDefault="006C11B5">
      <w:pPr>
        <w:pStyle w:val="ConsPlusNormal"/>
        <w:spacing w:before="220"/>
        <w:ind w:firstLine="540"/>
        <w:jc w:val="both"/>
      </w:pPr>
      <w:r>
        <w:t>12. В заседаниях комиссии с правом совещательного голоса участвуют:</w:t>
      </w:r>
    </w:p>
    <w:p w:rsidR="006C11B5" w:rsidRDefault="006C11B5">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соответствующем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C11B5" w:rsidRDefault="006C11B5">
      <w:pPr>
        <w:pStyle w:val="ConsPlusNormal"/>
        <w:spacing w:before="220"/>
        <w:ind w:firstLine="540"/>
        <w:jc w:val="both"/>
      </w:pPr>
      <w:bookmarkStart w:id="1" w:name="P87"/>
      <w:bookmarkEnd w:id="1"/>
      <w:r>
        <w:t>б) другие муниципальные служащие, замещающие должности муниципальной службы в соответствующих органах; специалисты, которые могут дать пояснения по вопросам муниципальной службы и вопросам, рассматриваемым комиссией; должностные лица местного самоуправления;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C11B5" w:rsidRDefault="006C11B5">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соответствующем органе, недопустимо.</w:t>
      </w:r>
    </w:p>
    <w:p w:rsidR="006C11B5" w:rsidRDefault="006C11B5">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C11B5" w:rsidRDefault="006C11B5">
      <w:pPr>
        <w:pStyle w:val="ConsPlusNormal"/>
        <w:jc w:val="both"/>
      </w:pPr>
    </w:p>
    <w:p w:rsidR="006C11B5" w:rsidRDefault="006C11B5">
      <w:pPr>
        <w:pStyle w:val="ConsPlusNormal"/>
        <w:jc w:val="center"/>
        <w:outlineLvl w:val="1"/>
      </w:pPr>
      <w:r>
        <w:t>III. ОСНОВАНИЯ ДЛЯ ПРОВЕДЕНИЯ ЗАСЕДАНИЯ КОМИССИИ</w:t>
      </w:r>
    </w:p>
    <w:p w:rsidR="006C11B5" w:rsidRDefault="006C11B5">
      <w:pPr>
        <w:pStyle w:val="ConsPlusNormal"/>
        <w:jc w:val="both"/>
      </w:pPr>
    </w:p>
    <w:p w:rsidR="006C11B5" w:rsidRDefault="006C11B5">
      <w:pPr>
        <w:pStyle w:val="ConsPlusNormal"/>
        <w:ind w:firstLine="540"/>
        <w:jc w:val="both"/>
      </w:pPr>
      <w:bookmarkStart w:id="2" w:name="P93"/>
      <w:bookmarkEnd w:id="2"/>
      <w:r>
        <w:t>15. Основаниями для проведения заседания комиссии являются:</w:t>
      </w:r>
    </w:p>
    <w:p w:rsidR="006C11B5" w:rsidRDefault="006C11B5">
      <w:pPr>
        <w:pStyle w:val="ConsPlusNormal"/>
        <w:spacing w:before="220"/>
        <w:ind w:firstLine="540"/>
        <w:jc w:val="both"/>
      </w:pPr>
      <w:bookmarkStart w:id="3" w:name="P94"/>
      <w:bookmarkEnd w:id="3"/>
      <w:r>
        <w:t>а) представление руководителем соответствующего органа, в котором создана комиссия,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Центрального района города Челябинска, и муниципальными служащими Центрального района города Челябинска, и соблюдения муниципальными служащими Центрального района города Челябинска требований к служебному поведению, утвержденным решением Совета депутатов Центрального района, материалов проверки, свидетельствующих:</w:t>
      </w:r>
    </w:p>
    <w:p w:rsidR="006C11B5" w:rsidRDefault="006C11B5">
      <w:pPr>
        <w:pStyle w:val="ConsPlusNormal"/>
        <w:spacing w:before="220"/>
        <w:ind w:firstLine="540"/>
        <w:jc w:val="both"/>
      </w:pPr>
      <w:bookmarkStart w:id="4" w:name="P95"/>
      <w:bookmarkEnd w:id="4"/>
      <w:r>
        <w:t>- о представлении муниципальным служащим недостоверных или неполных сведений, предусмотренных названным Положением;</w:t>
      </w:r>
    </w:p>
    <w:p w:rsidR="006C11B5" w:rsidRDefault="006C11B5">
      <w:pPr>
        <w:pStyle w:val="ConsPlusNormal"/>
        <w:spacing w:before="220"/>
        <w:ind w:firstLine="540"/>
        <w:jc w:val="both"/>
      </w:pPr>
      <w:bookmarkStart w:id="5" w:name="P96"/>
      <w:bookmarkEnd w:id="5"/>
      <w:r>
        <w:t>- о несоблюдении муниципальным служащим требований к служебному поведению и (или) требований об урегулировании конфликта интересов;</w:t>
      </w:r>
    </w:p>
    <w:p w:rsidR="006C11B5" w:rsidRDefault="006C11B5">
      <w:pPr>
        <w:pStyle w:val="ConsPlusNormal"/>
        <w:spacing w:before="220"/>
        <w:ind w:firstLine="540"/>
        <w:jc w:val="both"/>
      </w:pPr>
      <w:bookmarkStart w:id="6" w:name="P97"/>
      <w:bookmarkEnd w:id="6"/>
      <w:r>
        <w:t>б) поступившее в кадровую службу соответствующего органа в установленном порядке:</w:t>
      </w:r>
    </w:p>
    <w:p w:rsidR="006C11B5" w:rsidRDefault="006C11B5">
      <w:pPr>
        <w:pStyle w:val="ConsPlusNormal"/>
        <w:spacing w:before="220"/>
        <w:ind w:firstLine="540"/>
        <w:jc w:val="both"/>
      </w:pPr>
      <w:bookmarkStart w:id="7" w:name="P98"/>
      <w:bookmarkEnd w:id="7"/>
      <w:r>
        <w:t xml:space="preserve">- обращение гражданина, замещавшего в соответствующем органе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w:t>
      </w:r>
      <w:r>
        <w:lastRenderedPageBreak/>
        <w:t>организацией входили в его должностные (служебные) обязанности, до истечения двух лет со дня увольнения с муниципальной службы;</w:t>
      </w:r>
    </w:p>
    <w:p w:rsidR="006C11B5" w:rsidRDefault="006C11B5">
      <w:pPr>
        <w:pStyle w:val="ConsPlusNormal"/>
        <w:spacing w:before="220"/>
        <w:ind w:firstLine="540"/>
        <w:jc w:val="both"/>
      </w:pPr>
      <w:bookmarkStart w:id="8" w:name="P99"/>
      <w:bookmarkEnd w:id="8"/>
      <w: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C11B5" w:rsidRDefault="006C11B5">
      <w:pPr>
        <w:pStyle w:val="ConsPlusNormal"/>
        <w:spacing w:before="220"/>
        <w:ind w:firstLine="540"/>
        <w:jc w:val="both"/>
      </w:pPr>
      <w:bookmarkStart w:id="9" w:name="P100"/>
      <w:bookmarkEnd w:id="9"/>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11B5" w:rsidRDefault="006C11B5">
      <w:pPr>
        <w:pStyle w:val="ConsPlusNormal"/>
        <w:spacing w:before="220"/>
        <w:ind w:firstLine="540"/>
        <w:jc w:val="both"/>
      </w:pPr>
      <w:bookmarkStart w:id="10" w:name="P101"/>
      <w:bookmarkEnd w:id="10"/>
      <w:r>
        <w:t>в) представление руководителя соответствующего органа, в котором создана комиссия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соответствующем органе мер по предупреждению коррупции;</w:t>
      </w:r>
    </w:p>
    <w:p w:rsidR="006C11B5" w:rsidRDefault="006C11B5">
      <w:pPr>
        <w:pStyle w:val="ConsPlusNormal"/>
        <w:spacing w:before="220"/>
        <w:ind w:firstLine="540"/>
        <w:jc w:val="both"/>
      </w:pPr>
      <w:bookmarkStart w:id="11" w:name="P102"/>
      <w:bookmarkEnd w:id="11"/>
      <w:r>
        <w:t xml:space="preserve">г) представление руководителем соответствующего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C11B5" w:rsidRDefault="006C11B5">
      <w:pPr>
        <w:pStyle w:val="ConsPlusNormal"/>
        <w:spacing w:before="220"/>
        <w:ind w:firstLine="540"/>
        <w:jc w:val="both"/>
      </w:pPr>
      <w:bookmarkStart w:id="12" w:name="P103"/>
      <w:bookmarkEnd w:id="12"/>
      <w:r>
        <w:t xml:space="preserve">д) поступившее в соответствии с </w:t>
      </w:r>
      <w:hyperlink r:id="rId16" w:history="1">
        <w:r>
          <w:rPr>
            <w:color w:val="0000FF"/>
          </w:rPr>
          <w:t>частью 4 статьи 12</w:t>
        </w:r>
      </w:hyperlink>
      <w:r>
        <w:t xml:space="preserve"> Федерального закона от 25 декабря 2008 года N 273-ФЗ "О противодействии коррупции" в соответствующий орган уведомление коммерческой или некоммерческой организации о заключении с гражданином, замещавшим должность муниципальной службы в соответствующем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C11B5" w:rsidRDefault="006C11B5">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C11B5" w:rsidRDefault="006C11B5">
      <w:pPr>
        <w:pStyle w:val="ConsPlusNormal"/>
        <w:spacing w:before="220"/>
        <w:ind w:firstLine="540"/>
        <w:jc w:val="both"/>
      </w:pPr>
      <w:bookmarkStart w:id="13" w:name="P105"/>
      <w:bookmarkEnd w:id="13"/>
      <w:r>
        <w:t xml:space="preserve">16.1. Обращение, указанное в </w:t>
      </w:r>
      <w:hyperlink w:anchor="P98" w:history="1">
        <w:r>
          <w:rPr>
            <w:color w:val="0000FF"/>
          </w:rPr>
          <w:t>абзаце втором подпункта б) пункта 15</w:t>
        </w:r>
      </w:hyperlink>
      <w:r>
        <w:t xml:space="preserve"> настоящего Положения, подается гражданином, замещавшим должность муниципальной службы в соответствующий орган, специалисту, отвечающему за кадровую работу.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 отвечающий за кадровую работу соответствующего органа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 w:history="1">
        <w:r>
          <w:rPr>
            <w:color w:val="0000FF"/>
          </w:rPr>
          <w:t>статьи 12</w:t>
        </w:r>
      </w:hyperlink>
      <w:r>
        <w:t xml:space="preserve"> Федерального закона "О противодействии коррупции";</w:t>
      </w:r>
    </w:p>
    <w:p w:rsidR="006C11B5" w:rsidRDefault="006C11B5">
      <w:pPr>
        <w:pStyle w:val="ConsPlusNormal"/>
        <w:spacing w:before="220"/>
        <w:ind w:firstLine="540"/>
        <w:jc w:val="both"/>
      </w:pPr>
      <w:r>
        <w:t xml:space="preserve">16.2. Обращение, указанное в </w:t>
      </w:r>
      <w:hyperlink w:anchor="P98" w:history="1">
        <w:r>
          <w:rPr>
            <w:color w:val="0000FF"/>
          </w:rPr>
          <w:t>абзаце втором подпункта б) пункта 15</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C11B5" w:rsidRDefault="006C11B5">
      <w:pPr>
        <w:pStyle w:val="ConsPlusNormal"/>
        <w:spacing w:before="220"/>
        <w:ind w:firstLine="540"/>
        <w:jc w:val="both"/>
      </w:pPr>
      <w:bookmarkStart w:id="14" w:name="P107"/>
      <w:bookmarkEnd w:id="14"/>
      <w:r>
        <w:lastRenderedPageBreak/>
        <w:t xml:space="preserve">16.3. Уведомление, указанное в </w:t>
      </w:r>
      <w:hyperlink w:anchor="P103" w:history="1">
        <w:r>
          <w:rPr>
            <w:color w:val="0000FF"/>
          </w:rPr>
          <w:t>подпункте д) пункта 15</w:t>
        </w:r>
      </w:hyperlink>
      <w:r>
        <w:t xml:space="preserve"> настоящего Положения, рассматривается подразделением кадровой службы соответствующего органа, которое осуществляет подготовку мотивированного заключения о соблюдении гражданином, замещавшим должность муниципальной службы в соответствующем органе, требований </w:t>
      </w:r>
      <w:hyperlink r:id="rId18" w:history="1">
        <w:r>
          <w:rPr>
            <w:color w:val="0000FF"/>
          </w:rPr>
          <w:t>статьи 12</w:t>
        </w:r>
      </w:hyperlink>
      <w:r>
        <w:t xml:space="preserve"> Федерального закона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6C11B5" w:rsidRDefault="006C1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11B5">
        <w:trPr>
          <w:jc w:val="center"/>
        </w:trPr>
        <w:tc>
          <w:tcPr>
            <w:tcW w:w="9294" w:type="dxa"/>
            <w:tcBorders>
              <w:top w:val="nil"/>
              <w:left w:val="single" w:sz="24" w:space="0" w:color="CED3F1"/>
              <w:bottom w:val="nil"/>
              <w:right w:val="single" w:sz="24" w:space="0" w:color="F4F3F8"/>
            </w:tcBorders>
            <w:shd w:val="clear" w:color="auto" w:fill="F4F3F8"/>
          </w:tcPr>
          <w:p w:rsidR="006C11B5" w:rsidRDefault="006C11B5">
            <w:pPr>
              <w:pStyle w:val="ConsPlusNormal"/>
              <w:jc w:val="both"/>
            </w:pPr>
            <w:r>
              <w:rPr>
                <w:color w:val="392C69"/>
              </w:rPr>
              <w:t>КонсультантПлюс: примечание.</w:t>
            </w:r>
          </w:p>
          <w:p w:rsidR="006C11B5" w:rsidRDefault="006C11B5">
            <w:pPr>
              <w:pStyle w:val="ConsPlusNormal"/>
              <w:jc w:val="both"/>
            </w:pPr>
            <w:r>
              <w:rPr>
                <w:color w:val="392C69"/>
              </w:rPr>
              <w:t>В официальном тексте документа, видимо, допущена опечатка: в подпункте б) пункта 15 настоящего Положения абзац пятый отсутствует, имеется в виду абзац четвертый.</w:t>
            </w:r>
          </w:p>
        </w:tc>
      </w:tr>
    </w:tbl>
    <w:p w:rsidR="006C11B5" w:rsidRDefault="006C11B5">
      <w:pPr>
        <w:pStyle w:val="ConsPlusNormal"/>
        <w:spacing w:before="280"/>
        <w:ind w:firstLine="540"/>
        <w:jc w:val="both"/>
      </w:pPr>
      <w:bookmarkStart w:id="15" w:name="P110"/>
      <w:bookmarkEnd w:id="15"/>
      <w:r>
        <w:t xml:space="preserve">16.4. Уведомление, указанное в </w:t>
      </w:r>
      <w:hyperlink w:anchor="P100" w:history="1">
        <w:r>
          <w:rPr>
            <w:color w:val="0000FF"/>
          </w:rPr>
          <w:t>абзаце пятом подпункта б) пункта 15</w:t>
        </w:r>
      </w:hyperlink>
      <w:r>
        <w:t xml:space="preserve"> настоящего Положения, рассматривается подразделением кадровой службы соответствующего органа, которое осуществляет подготовку мотивированного заключения по результатам рассмотрения уведомления;</w:t>
      </w:r>
    </w:p>
    <w:p w:rsidR="006C11B5" w:rsidRDefault="006C11B5">
      <w:pPr>
        <w:pStyle w:val="ConsPlusNormal"/>
        <w:spacing w:before="220"/>
        <w:ind w:firstLine="540"/>
        <w:jc w:val="both"/>
      </w:pPr>
      <w:r>
        <w:t xml:space="preserve">16.5. При подготовке мотивированного заключения по результатам рассмотрения обращения, указанного в </w:t>
      </w:r>
      <w:hyperlink w:anchor="P98" w:history="1">
        <w:r>
          <w:rPr>
            <w:color w:val="0000FF"/>
          </w:rPr>
          <w:t>абзаце втором подпункта б) пункта 15</w:t>
        </w:r>
      </w:hyperlink>
      <w:r>
        <w:t xml:space="preserve"> настоящего Положения, или уведомлений, указанных в </w:t>
      </w:r>
      <w:hyperlink w:anchor="P100" w:history="1">
        <w:r>
          <w:rPr>
            <w:color w:val="0000FF"/>
          </w:rPr>
          <w:t>абзаце пятом подпункта б)</w:t>
        </w:r>
      </w:hyperlink>
      <w:r>
        <w:t xml:space="preserve"> и </w:t>
      </w:r>
      <w:hyperlink w:anchor="P103" w:history="1">
        <w:r>
          <w:rPr>
            <w:color w:val="0000FF"/>
          </w:rPr>
          <w:t>подпункте д) пункта 15</w:t>
        </w:r>
      </w:hyperlink>
      <w:r>
        <w:t xml:space="preserve"> настоящего Положения, специалист, отвечающий за кадровую работу соответствующего органа, имеет право проводить собеседование с муниципальным служащим, представившим обращение или уведомление, получать от него письменные пояснения, а также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C11B5" w:rsidRDefault="006C11B5">
      <w:pPr>
        <w:pStyle w:val="ConsPlusNormal"/>
        <w:spacing w:before="220"/>
        <w:ind w:firstLine="540"/>
        <w:jc w:val="both"/>
      </w:pPr>
      <w:r>
        <w:t xml:space="preserve">16.6. Мотивированные заключения, предусмотренные </w:t>
      </w:r>
      <w:hyperlink w:anchor="P105" w:history="1">
        <w:r>
          <w:rPr>
            <w:color w:val="0000FF"/>
          </w:rPr>
          <w:t>пунктами 16.1</w:t>
        </w:r>
      </w:hyperlink>
      <w:r>
        <w:t xml:space="preserve">, </w:t>
      </w:r>
      <w:hyperlink w:anchor="P107" w:history="1">
        <w:r>
          <w:rPr>
            <w:color w:val="0000FF"/>
          </w:rPr>
          <w:t>16.3</w:t>
        </w:r>
      </w:hyperlink>
      <w:r>
        <w:t xml:space="preserve"> и </w:t>
      </w:r>
      <w:hyperlink w:anchor="P110" w:history="1">
        <w:r>
          <w:rPr>
            <w:color w:val="0000FF"/>
          </w:rPr>
          <w:t>16.4</w:t>
        </w:r>
      </w:hyperlink>
      <w:r>
        <w:t xml:space="preserve"> настоящего положения, должны содержать:</w:t>
      </w:r>
    </w:p>
    <w:p w:rsidR="006C11B5" w:rsidRDefault="006C11B5">
      <w:pPr>
        <w:pStyle w:val="ConsPlusNormal"/>
        <w:spacing w:before="220"/>
        <w:ind w:firstLine="540"/>
        <w:jc w:val="both"/>
      </w:pPr>
      <w:r>
        <w:t xml:space="preserve">а) информацию, изложенную в обращениях или уведомлениях, указанных в </w:t>
      </w:r>
      <w:hyperlink w:anchor="P98" w:history="1">
        <w:r>
          <w:rPr>
            <w:color w:val="0000FF"/>
          </w:rPr>
          <w:t>абзацах втором</w:t>
        </w:r>
      </w:hyperlink>
      <w:r>
        <w:t xml:space="preserve"> и </w:t>
      </w:r>
      <w:hyperlink w:anchor="P100" w:history="1">
        <w:r>
          <w:rPr>
            <w:color w:val="0000FF"/>
          </w:rPr>
          <w:t>пятом подпункта "б"</w:t>
        </w:r>
      </w:hyperlink>
      <w:r>
        <w:t xml:space="preserve"> и </w:t>
      </w:r>
      <w:hyperlink w:anchor="P103" w:history="1">
        <w:r>
          <w:rPr>
            <w:color w:val="0000FF"/>
          </w:rPr>
          <w:t>подпункта "д" пункта 15</w:t>
        </w:r>
      </w:hyperlink>
      <w:r>
        <w:t xml:space="preserve"> настоящего Положения;</w:t>
      </w:r>
    </w:p>
    <w:p w:rsidR="006C11B5" w:rsidRDefault="006C11B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основе запросов;</w:t>
      </w:r>
    </w:p>
    <w:p w:rsidR="006C11B5" w:rsidRDefault="006C11B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8" w:history="1">
        <w:r>
          <w:rPr>
            <w:color w:val="0000FF"/>
          </w:rPr>
          <w:t>абзацах втором</w:t>
        </w:r>
      </w:hyperlink>
      <w:r>
        <w:t xml:space="preserve"> и </w:t>
      </w:r>
      <w:hyperlink w:anchor="P100" w:history="1">
        <w:r>
          <w:rPr>
            <w:color w:val="0000FF"/>
          </w:rPr>
          <w:t>пятом подпункта "б"</w:t>
        </w:r>
      </w:hyperlink>
      <w:r>
        <w:t xml:space="preserve"> и </w:t>
      </w:r>
      <w:hyperlink w:anchor="P103" w:history="1">
        <w:r>
          <w:rPr>
            <w:color w:val="0000FF"/>
          </w:rPr>
          <w:t>подпункта "д" пункта 15</w:t>
        </w:r>
      </w:hyperlink>
      <w:r>
        <w:t xml:space="preserve"> настоящего положения, а также рекомендации для принятия одного из решений в соответствии с </w:t>
      </w:r>
      <w:hyperlink w:anchor="P137" w:history="1">
        <w:r>
          <w:rPr>
            <w:color w:val="0000FF"/>
          </w:rPr>
          <w:t>пунктами 23</w:t>
        </w:r>
      </w:hyperlink>
      <w:r>
        <w:t xml:space="preserve">, </w:t>
      </w:r>
      <w:hyperlink w:anchor="P150" w:history="1">
        <w:r>
          <w:rPr>
            <w:color w:val="0000FF"/>
          </w:rPr>
          <w:t>24.3</w:t>
        </w:r>
      </w:hyperlink>
      <w:r>
        <w:t xml:space="preserve">, </w:t>
      </w:r>
      <w:hyperlink w:anchor="P155" w:history="1">
        <w:r>
          <w:rPr>
            <w:color w:val="0000FF"/>
          </w:rPr>
          <w:t>25.1</w:t>
        </w:r>
      </w:hyperlink>
      <w:r>
        <w:t xml:space="preserve"> настоящего Положения или иного решения.</w:t>
      </w:r>
    </w:p>
    <w:p w:rsidR="006C11B5" w:rsidRDefault="006C11B5">
      <w:pPr>
        <w:pStyle w:val="ConsPlusNormal"/>
        <w:spacing w:before="220"/>
        <w:ind w:firstLine="540"/>
        <w:jc w:val="both"/>
      </w:pPr>
      <w:r>
        <w:t>17. Председатель комиссии при поступлении к нему информации, содержащей основания для проведения заседания комиссии:</w:t>
      </w:r>
    </w:p>
    <w:p w:rsidR="006C11B5" w:rsidRDefault="006C11B5">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20" w:history="1">
        <w:r>
          <w:rPr>
            <w:color w:val="0000FF"/>
          </w:rPr>
          <w:t>пунктами 17.1</w:t>
        </w:r>
      </w:hyperlink>
      <w:r>
        <w:t xml:space="preserve"> и </w:t>
      </w:r>
      <w:hyperlink w:anchor="P121" w:history="1">
        <w:r>
          <w:rPr>
            <w:color w:val="0000FF"/>
          </w:rPr>
          <w:t>17.2</w:t>
        </w:r>
      </w:hyperlink>
      <w:r>
        <w:t xml:space="preserve"> настоящего Положения;</w:t>
      </w:r>
    </w:p>
    <w:p w:rsidR="006C11B5" w:rsidRDefault="006C11B5">
      <w:pPr>
        <w:pStyle w:val="ConsPlusNormal"/>
        <w:spacing w:before="220"/>
        <w:ind w:firstLine="540"/>
        <w:jc w:val="both"/>
      </w:pPr>
      <w: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w:t>
      </w:r>
      <w:r>
        <w:lastRenderedPageBreak/>
        <w:t>участвующих в заседании комиссии, с информацией, поступившей в кадровую службу, и с результатами ее проверки;</w:t>
      </w:r>
    </w:p>
    <w:p w:rsidR="006C11B5" w:rsidRDefault="006C11B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87" w:history="1">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C11B5" w:rsidRDefault="006C11B5">
      <w:pPr>
        <w:pStyle w:val="ConsPlusNormal"/>
        <w:spacing w:before="220"/>
        <w:ind w:firstLine="540"/>
        <w:jc w:val="both"/>
      </w:pPr>
      <w:bookmarkStart w:id="16" w:name="P120"/>
      <w:bookmarkEnd w:id="16"/>
      <w:r>
        <w:t xml:space="preserve">17.1. Заседание комиссии по рассмотрению заявления, указанного в </w:t>
      </w:r>
      <w:hyperlink w:anchor="P99" w:history="1">
        <w:r>
          <w:rPr>
            <w:color w:val="0000FF"/>
          </w:rPr>
          <w:t>абзаце третьем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C11B5" w:rsidRDefault="006C11B5">
      <w:pPr>
        <w:pStyle w:val="ConsPlusNormal"/>
        <w:spacing w:before="220"/>
        <w:ind w:firstLine="540"/>
        <w:jc w:val="both"/>
      </w:pPr>
      <w:bookmarkStart w:id="17" w:name="P121"/>
      <w:bookmarkEnd w:id="17"/>
      <w:r>
        <w:t xml:space="preserve">17.2. Уведомление, указанное в </w:t>
      </w:r>
      <w:hyperlink w:anchor="P103" w:history="1">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6C11B5" w:rsidRDefault="006C11B5">
      <w:pPr>
        <w:pStyle w:val="ConsPlusNormal"/>
        <w:jc w:val="both"/>
      </w:pPr>
    </w:p>
    <w:p w:rsidR="006C11B5" w:rsidRDefault="006C11B5">
      <w:pPr>
        <w:pStyle w:val="ConsPlusNormal"/>
        <w:jc w:val="center"/>
        <w:outlineLvl w:val="1"/>
      </w:pPr>
      <w:r>
        <w:t>IV. ПОРЯДОК ПРОВЕДЕНИЯ ЗАСЕДАНИЯ КОМИССИИ И ПРИНЯТИЯ РЕШЕНИЯ</w:t>
      </w:r>
    </w:p>
    <w:p w:rsidR="006C11B5" w:rsidRDefault="006C11B5">
      <w:pPr>
        <w:pStyle w:val="ConsPlusNormal"/>
        <w:jc w:val="both"/>
      </w:pPr>
    </w:p>
    <w:p w:rsidR="006C11B5" w:rsidRDefault="006C11B5">
      <w:pPr>
        <w:pStyle w:val="ConsPlusNormal"/>
        <w:ind w:firstLine="540"/>
        <w:jc w:val="both"/>
      </w:pPr>
      <w:r>
        <w:t xml:space="preserve">18.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соответствующем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97" w:history="1">
        <w:r>
          <w:rPr>
            <w:color w:val="0000FF"/>
          </w:rPr>
          <w:t>подпунктом б) пункта 15</w:t>
        </w:r>
      </w:hyperlink>
      <w:r>
        <w:t xml:space="preserve"> настоящего Положения.</w:t>
      </w:r>
    </w:p>
    <w:p w:rsidR="006C11B5" w:rsidRDefault="006C11B5">
      <w:pPr>
        <w:pStyle w:val="ConsPlusNormal"/>
        <w:spacing w:before="220"/>
        <w:ind w:firstLine="540"/>
        <w:jc w:val="both"/>
      </w:pPr>
      <w:r>
        <w:t>18.1. Заседания комиссии могут проводиться в отсутствие муниципального служащего или гражданина в случае:</w:t>
      </w:r>
    </w:p>
    <w:p w:rsidR="006C11B5" w:rsidRDefault="006C11B5">
      <w:pPr>
        <w:pStyle w:val="ConsPlusNormal"/>
        <w:spacing w:before="220"/>
        <w:ind w:firstLine="540"/>
        <w:jc w:val="both"/>
      </w:pPr>
      <w:r>
        <w:t xml:space="preserve">1) если в обращении, заявлении или уведомлении, предусмотренных </w:t>
      </w:r>
      <w:hyperlink w:anchor="P97" w:history="1">
        <w:r>
          <w:rPr>
            <w:color w:val="0000FF"/>
          </w:rPr>
          <w:t>подпунктом б) пункта 15</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C11B5" w:rsidRDefault="006C11B5">
      <w:pPr>
        <w:pStyle w:val="ConsPlusNormal"/>
        <w:spacing w:before="220"/>
        <w:ind w:firstLine="540"/>
        <w:jc w:val="both"/>
      </w:pPr>
      <w: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C11B5" w:rsidRDefault="006C11B5">
      <w:pPr>
        <w:pStyle w:val="ConsPlusNormal"/>
        <w:spacing w:before="220"/>
        <w:ind w:firstLine="540"/>
        <w:jc w:val="both"/>
      </w:pPr>
      <w:r>
        <w:t>19. На заседании комиссии заслушиваются пояснения муниципального служащего или гражданина, замещавшего должность муниципальной службы в соответствующем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C11B5" w:rsidRDefault="006C11B5">
      <w:pPr>
        <w:pStyle w:val="ConsPlusNormal"/>
        <w:spacing w:before="220"/>
        <w:ind w:firstLine="540"/>
        <w:jc w:val="both"/>
      </w:pPr>
      <w:r>
        <w:t>20. Члены комиссии и лица, участвовавшие в ее заседании, не вправе разглашать сведения, ставшие им известными в ходе работы комиссии.</w:t>
      </w:r>
    </w:p>
    <w:p w:rsidR="006C11B5" w:rsidRDefault="006C11B5">
      <w:pPr>
        <w:pStyle w:val="ConsPlusNormal"/>
        <w:spacing w:before="220"/>
        <w:ind w:firstLine="540"/>
        <w:jc w:val="both"/>
      </w:pPr>
      <w:bookmarkStart w:id="18" w:name="P131"/>
      <w:bookmarkEnd w:id="18"/>
      <w:r>
        <w:t xml:space="preserve">21. По итогам рассмотрения вопроса, указанного в </w:t>
      </w:r>
      <w:hyperlink w:anchor="P95"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bookmarkStart w:id="19" w:name="P132"/>
      <w:bookmarkEnd w:id="19"/>
      <w:r>
        <w:t xml:space="preserve">а) установить, что сведения, представленные муниципальным служащим в соответствии </w:t>
      </w:r>
      <w:hyperlink r:id="rId1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Центрального района города Челябинска, и муниципальными служащими Центрального района города Челябинска, и соблюдения муниципальными служащими Центрального района города Челябинска требований к служебному поведению; утвержденным решением Совета депутатов района, материалов проверки являются достоверными и полными:</w:t>
      </w:r>
    </w:p>
    <w:p w:rsidR="006C11B5" w:rsidRDefault="006C11B5">
      <w:pPr>
        <w:pStyle w:val="ConsPlusNormal"/>
        <w:spacing w:before="220"/>
        <w:ind w:firstLine="540"/>
        <w:jc w:val="both"/>
      </w:pPr>
      <w:r>
        <w:lastRenderedPageBreak/>
        <w:t xml:space="preserve">б) установить, что сведения, представленные муниципальным служащим в соответствии с </w:t>
      </w:r>
      <w:hyperlink r:id="rId20" w:history="1">
        <w:r>
          <w:rPr>
            <w:color w:val="0000FF"/>
          </w:rPr>
          <w:t>Положением</w:t>
        </w:r>
      </w:hyperlink>
      <w:r>
        <w:t xml:space="preserve">, названным в </w:t>
      </w:r>
      <w:hyperlink w:anchor="P132"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соответствующего органа, в котором создана комиссия, применить к муниципальному служащему конкретную меру ответственности.</w:t>
      </w:r>
    </w:p>
    <w:p w:rsidR="006C11B5" w:rsidRDefault="006C11B5">
      <w:pPr>
        <w:pStyle w:val="ConsPlusNormal"/>
        <w:spacing w:before="220"/>
        <w:ind w:firstLine="540"/>
        <w:jc w:val="both"/>
      </w:pPr>
      <w:r>
        <w:t xml:space="preserve">22. По итогам рассмотрения вопроса, указанного в </w:t>
      </w:r>
      <w:hyperlink w:anchor="P96"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C11B5" w:rsidRDefault="006C11B5">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органа, в котором создана комиссия,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C11B5" w:rsidRDefault="006C11B5">
      <w:pPr>
        <w:pStyle w:val="ConsPlusNormal"/>
        <w:spacing w:before="220"/>
        <w:ind w:firstLine="540"/>
        <w:jc w:val="both"/>
      </w:pPr>
      <w:bookmarkStart w:id="20" w:name="P137"/>
      <w:bookmarkEnd w:id="20"/>
      <w:r>
        <w:t xml:space="preserve">23. По итогам рассмотрения вопроса, указанного в </w:t>
      </w:r>
      <w:hyperlink w:anchor="P98"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C11B5" w:rsidRDefault="006C11B5">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6C11B5" w:rsidRDefault="006C11B5">
      <w:pPr>
        <w:pStyle w:val="ConsPlusNormal"/>
        <w:spacing w:before="220"/>
        <w:ind w:firstLine="540"/>
        <w:jc w:val="both"/>
      </w:pPr>
      <w:bookmarkStart w:id="21" w:name="P140"/>
      <w:bookmarkEnd w:id="21"/>
      <w:r>
        <w:t xml:space="preserve">24. По итогам рассмотрения вопроса, указанного в </w:t>
      </w:r>
      <w:hyperlink w:anchor="P99"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C11B5" w:rsidRDefault="006C11B5">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C11B5" w:rsidRDefault="006C11B5">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органа, в котором создана комиссия, применить к муниципальному служащему конкретную меру ответственности.</w:t>
      </w:r>
    </w:p>
    <w:p w:rsidR="006C11B5" w:rsidRDefault="006C11B5">
      <w:pPr>
        <w:pStyle w:val="ConsPlusNormal"/>
        <w:spacing w:before="220"/>
        <w:ind w:firstLine="540"/>
        <w:jc w:val="both"/>
      </w:pPr>
      <w:bookmarkStart w:id="22" w:name="P144"/>
      <w:bookmarkEnd w:id="22"/>
      <w:r>
        <w:t xml:space="preserve">24.1. По итогам рассмотрения вопроса, указанного в </w:t>
      </w:r>
      <w:hyperlink w:anchor="P102" w:history="1">
        <w:r>
          <w:rPr>
            <w:color w:val="0000FF"/>
          </w:rPr>
          <w:t>подпункте "г"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21" w:history="1">
        <w:r>
          <w:rPr>
            <w:color w:val="0000FF"/>
          </w:rPr>
          <w:t>частью 1 статьи 3</w:t>
        </w:r>
      </w:hyperlink>
      <w:r>
        <w:t xml:space="preserve"> Федерального закона от 03.12.2012 N 230-ФЗ "О контроле за соответствием </w:t>
      </w:r>
      <w:r>
        <w:lastRenderedPageBreak/>
        <w:t>расходов лиц, замещающих государственные должности, и иных лиц их доходам", являются достоверными и полными;</w:t>
      </w:r>
    </w:p>
    <w:p w:rsidR="006C11B5" w:rsidRDefault="006C11B5">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22"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соответствующего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C11B5" w:rsidRDefault="006C11B5">
      <w:pPr>
        <w:pStyle w:val="ConsPlusNormal"/>
        <w:spacing w:before="220"/>
        <w:ind w:firstLine="540"/>
        <w:jc w:val="both"/>
      </w:pPr>
      <w:bookmarkStart w:id="23" w:name="P147"/>
      <w:bookmarkEnd w:id="23"/>
      <w:r>
        <w:t xml:space="preserve">24.2. По итогам рассмотрения вопроса, указанного в </w:t>
      </w:r>
      <w:hyperlink w:anchor="P100"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2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C11B5" w:rsidRDefault="006C11B5">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2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соответствующего органа применить к муниципальному служащему конкретную меру ответственности;</w:t>
      </w:r>
    </w:p>
    <w:p w:rsidR="006C11B5" w:rsidRDefault="006C11B5">
      <w:pPr>
        <w:pStyle w:val="ConsPlusNormal"/>
        <w:spacing w:before="220"/>
        <w:ind w:firstLine="540"/>
        <w:jc w:val="both"/>
      </w:pPr>
      <w:bookmarkStart w:id="24" w:name="P150"/>
      <w:bookmarkEnd w:id="24"/>
      <w:r>
        <w:t xml:space="preserve">24.3. По итогам рассмотрения вопроса, указанного в </w:t>
      </w:r>
      <w:hyperlink w:anchor="P100"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6C11B5" w:rsidRDefault="006C11B5">
      <w:pPr>
        <w:pStyle w:val="ConsPlusNormal"/>
        <w:spacing w:before="220"/>
        <w:ind w:firstLine="540"/>
        <w:jc w:val="both"/>
      </w:pPr>
      <w:r>
        <w:t>1) признать, что при исполнении муниципальным служащим должностных обязанностей конфликт интересов отсутствует;</w:t>
      </w:r>
    </w:p>
    <w:p w:rsidR="006C11B5" w:rsidRDefault="006C11B5">
      <w:pPr>
        <w:pStyle w:val="ConsPlusNormal"/>
        <w:spacing w:before="220"/>
        <w:ind w:firstLine="540"/>
        <w:jc w:val="both"/>
      </w:pPr>
      <w: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соответствующего органа принять меры по урегулированию конфликта интересов или по недопущению его возникновения;</w:t>
      </w:r>
    </w:p>
    <w:p w:rsidR="006C11B5" w:rsidRDefault="006C11B5">
      <w:pPr>
        <w:pStyle w:val="ConsPlusNormal"/>
        <w:spacing w:before="220"/>
        <w:ind w:firstLine="540"/>
        <w:jc w:val="both"/>
      </w:pPr>
      <w:r>
        <w:t>3) признать, что муниципальный служащий не соблюдал требования об урегулировании конфликта интересов. В этом случае комиссия рекомендует руководителю соответствующего органа применить к муниципальному служащему конкретную меру ответственности.</w:t>
      </w:r>
    </w:p>
    <w:p w:rsidR="006C11B5" w:rsidRDefault="006C11B5">
      <w:pPr>
        <w:pStyle w:val="ConsPlusNormal"/>
        <w:spacing w:before="220"/>
        <w:ind w:firstLine="540"/>
        <w:jc w:val="both"/>
      </w:pPr>
      <w:r>
        <w:t xml:space="preserve">25. По итогам рассмотрения вопросов, указанных в </w:t>
      </w:r>
      <w:hyperlink w:anchor="P94" w:history="1">
        <w:r>
          <w:rPr>
            <w:color w:val="0000FF"/>
          </w:rPr>
          <w:t>подпунктах а)</w:t>
        </w:r>
      </w:hyperlink>
      <w:r>
        <w:t xml:space="preserve">, </w:t>
      </w:r>
      <w:hyperlink w:anchor="P97" w:history="1">
        <w:r>
          <w:rPr>
            <w:color w:val="0000FF"/>
          </w:rPr>
          <w:t>б)</w:t>
        </w:r>
      </w:hyperlink>
      <w:r>
        <w:t xml:space="preserve">, </w:t>
      </w:r>
      <w:hyperlink w:anchor="P102" w:history="1">
        <w:r>
          <w:rPr>
            <w:color w:val="0000FF"/>
          </w:rPr>
          <w:t>г)</w:t>
        </w:r>
      </w:hyperlink>
      <w:r>
        <w:t xml:space="preserve">, </w:t>
      </w:r>
      <w:hyperlink w:anchor="P103" w:history="1">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31" w:history="1">
        <w:r>
          <w:rPr>
            <w:color w:val="0000FF"/>
          </w:rPr>
          <w:t>пунктами 21</w:t>
        </w:r>
      </w:hyperlink>
      <w:r>
        <w:t xml:space="preserve"> - </w:t>
      </w:r>
      <w:hyperlink w:anchor="P140" w:history="1">
        <w:r>
          <w:rPr>
            <w:color w:val="0000FF"/>
          </w:rPr>
          <w:t>24</w:t>
        </w:r>
      </w:hyperlink>
      <w:r>
        <w:t xml:space="preserve">, </w:t>
      </w:r>
      <w:hyperlink w:anchor="P144" w:history="1">
        <w:r>
          <w:rPr>
            <w:color w:val="0000FF"/>
          </w:rPr>
          <w:t>24.1</w:t>
        </w:r>
      </w:hyperlink>
      <w:r>
        <w:t xml:space="preserve">, </w:t>
      </w:r>
      <w:hyperlink w:anchor="P147" w:history="1">
        <w:r>
          <w:rPr>
            <w:color w:val="0000FF"/>
          </w:rPr>
          <w:t>24.2</w:t>
        </w:r>
      </w:hyperlink>
      <w:r>
        <w:t xml:space="preserve">, </w:t>
      </w:r>
      <w:hyperlink w:anchor="P150" w:history="1">
        <w:r>
          <w:rPr>
            <w:color w:val="0000FF"/>
          </w:rPr>
          <w:t>24.3</w:t>
        </w:r>
      </w:hyperlink>
      <w:r>
        <w:t xml:space="preserve"> и </w:t>
      </w:r>
      <w:hyperlink w:anchor="P155" w:history="1">
        <w:r>
          <w:rPr>
            <w:color w:val="0000FF"/>
          </w:rPr>
          <w:t>25.1</w:t>
        </w:r>
      </w:hyperlink>
      <w:r>
        <w:t xml:space="preserve"> настоящего Положения. Основания и мотивы принятия такого решения должны быть отражены в протоколе заседания комиссии.</w:t>
      </w:r>
    </w:p>
    <w:p w:rsidR="006C11B5" w:rsidRDefault="006C11B5">
      <w:pPr>
        <w:pStyle w:val="ConsPlusNormal"/>
        <w:spacing w:before="220"/>
        <w:ind w:firstLine="540"/>
        <w:jc w:val="both"/>
      </w:pPr>
      <w:bookmarkStart w:id="25" w:name="P155"/>
      <w:bookmarkEnd w:id="25"/>
      <w:r>
        <w:t xml:space="preserve">25.1. По итогам рассмотрения вопроса, указанного в </w:t>
      </w:r>
      <w:hyperlink w:anchor="P103"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муниципальной службы в соответствующем органе, одно из следующих решений:</w:t>
      </w:r>
    </w:p>
    <w:p w:rsidR="006C11B5" w:rsidRDefault="006C11B5">
      <w:pPr>
        <w:pStyle w:val="ConsPlusNormal"/>
        <w:spacing w:before="220"/>
        <w:ind w:firstLine="540"/>
        <w:jc w:val="both"/>
      </w:pPr>
      <w: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w:t>
      </w:r>
      <w:r>
        <w:lastRenderedPageBreak/>
        <w:t>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C11B5" w:rsidRDefault="006C11B5">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соответствующего органа проинформировать об указанных обстоятельствах органы прокуратуры и уведомившую организацию.</w:t>
      </w:r>
    </w:p>
    <w:p w:rsidR="006C11B5" w:rsidRDefault="006C11B5">
      <w:pPr>
        <w:pStyle w:val="ConsPlusNormal"/>
        <w:spacing w:before="220"/>
        <w:ind w:firstLine="540"/>
        <w:jc w:val="both"/>
      </w:pPr>
      <w:r>
        <w:t xml:space="preserve">26. По итогам рассмотрения вопроса, предусмотренного </w:t>
      </w:r>
      <w:hyperlink w:anchor="P101" w:history="1">
        <w:r>
          <w:rPr>
            <w:color w:val="0000FF"/>
          </w:rPr>
          <w:t>подпунктом "в" пункта 15</w:t>
        </w:r>
      </w:hyperlink>
      <w:r>
        <w:t xml:space="preserve"> настоящего Положения, комиссия принимает соответствующее решение.</w:t>
      </w:r>
    </w:p>
    <w:p w:rsidR="006C11B5" w:rsidRDefault="006C11B5">
      <w:pPr>
        <w:pStyle w:val="ConsPlusNormal"/>
        <w:spacing w:before="220"/>
        <w:ind w:firstLine="540"/>
        <w:jc w:val="both"/>
      </w:pPr>
      <w:r>
        <w:t xml:space="preserve">27. Решения комиссии по вопросам, указанным в </w:t>
      </w:r>
      <w:hyperlink w:anchor="P93"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C11B5" w:rsidRDefault="006C11B5">
      <w:pPr>
        <w:pStyle w:val="ConsPlusNormal"/>
        <w:spacing w:before="220"/>
        <w:ind w:firstLine="540"/>
        <w:jc w:val="both"/>
      </w:pPr>
      <w:r>
        <w:t>При равенстве голосов решение считается принятым в пользу муниципального служащего, в отношении которого комиссией рассматривается вопрос.</w:t>
      </w:r>
    </w:p>
    <w:p w:rsidR="006C11B5" w:rsidRDefault="006C11B5">
      <w:pPr>
        <w:pStyle w:val="ConsPlusNormal"/>
        <w:spacing w:before="220"/>
        <w:ind w:firstLine="540"/>
        <w:jc w:val="both"/>
      </w:pPr>
      <w: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8" w:history="1">
        <w:r>
          <w:rPr>
            <w:color w:val="0000FF"/>
          </w:rPr>
          <w:t>абзаце втором подпункта "б" пункта 15</w:t>
        </w:r>
      </w:hyperlink>
      <w:r>
        <w:t xml:space="preserve"> настоящего Положения, для руководителя соответствующего органа, в котором создана комиссия, носят рекомендательный характер. Решение, принимаемое по итогам рассмотрения вопроса, указанного в </w:t>
      </w:r>
      <w:hyperlink w:anchor="P98" w:history="1">
        <w:r>
          <w:rPr>
            <w:color w:val="0000FF"/>
          </w:rPr>
          <w:t>абзаце втором подпункта "б" пункта 15</w:t>
        </w:r>
      </w:hyperlink>
      <w:r>
        <w:t xml:space="preserve"> настоящего Положения, носит обязательный характер.</w:t>
      </w:r>
    </w:p>
    <w:p w:rsidR="006C11B5" w:rsidRDefault="006C11B5">
      <w:pPr>
        <w:pStyle w:val="ConsPlusNormal"/>
        <w:spacing w:before="220"/>
        <w:ind w:firstLine="540"/>
        <w:jc w:val="both"/>
      </w:pPr>
      <w:r>
        <w:t>29. В протоколе заседания комиссии указываются:</w:t>
      </w:r>
    </w:p>
    <w:p w:rsidR="006C11B5" w:rsidRDefault="006C11B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6C11B5" w:rsidRDefault="006C11B5">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C11B5" w:rsidRDefault="006C11B5">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6C11B5" w:rsidRDefault="006C11B5">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6C11B5" w:rsidRDefault="006C11B5">
      <w:pPr>
        <w:pStyle w:val="ConsPlusNormal"/>
        <w:spacing w:before="220"/>
        <w:ind w:firstLine="540"/>
        <w:jc w:val="both"/>
      </w:pPr>
      <w:r>
        <w:t>д) фамилии, имена, отчества выступивших на заседании лиц и краткое изложение их выступлений;</w:t>
      </w:r>
    </w:p>
    <w:p w:rsidR="006C11B5" w:rsidRDefault="006C11B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соответствующий орган;</w:t>
      </w:r>
    </w:p>
    <w:p w:rsidR="006C11B5" w:rsidRDefault="006C11B5">
      <w:pPr>
        <w:pStyle w:val="ConsPlusNormal"/>
        <w:spacing w:before="220"/>
        <w:ind w:firstLine="540"/>
        <w:jc w:val="both"/>
      </w:pPr>
      <w:r>
        <w:t>ж) другие сведения;</w:t>
      </w:r>
    </w:p>
    <w:p w:rsidR="006C11B5" w:rsidRDefault="006C11B5">
      <w:pPr>
        <w:pStyle w:val="ConsPlusNormal"/>
        <w:spacing w:before="220"/>
        <w:ind w:firstLine="540"/>
        <w:jc w:val="both"/>
      </w:pPr>
      <w:r>
        <w:t>з) результаты голосования;</w:t>
      </w:r>
    </w:p>
    <w:p w:rsidR="006C11B5" w:rsidRDefault="006C11B5">
      <w:pPr>
        <w:pStyle w:val="ConsPlusNormal"/>
        <w:spacing w:before="220"/>
        <w:ind w:firstLine="540"/>
        <w:jc w:val="both"/>
      </w:pPr>
      <w:r>
        <w:t>и) решение и обоснование его принятия.</w:t>
      </w:r>
    </w:p>
    <w:p w:rsidR="006C11B5" w:rsidRDefault="006C11B5">
      <w:pPr>
        <w:pStyle w:val="ConsPlusNormal"/>
        <w:spacing w:before="220"/>
        <w:ind w:firstLine="540"/>
        <w:jc w:val="both"/>
      </w:pPr>
      <w:r>
        <w:t xml:space="preserve">30. Член комиссии, не согласный с ее решением, вправе в письменной форме изложить свое </w:t>
      </w:r>
      <w:r>
        <w:lastRenderedPageBreak/>
        <w:t>мнение, которое подлежит обязательному приобщению к протоколу заседания комиссии и с которым должен быть ознакомлен муниципальный служащий.</w:t>
      </w:r>
    </w:p>
    <w:p w:rsidR="006C11B5" w:rsidRDefault="006C11B5">
      <w:pPr>
        <w:pStyle w:val="ConsPlusNormal"/>
        <w:spacing w:before="220"/>
        <w:ind w:firstLine="540"/>
        <w:jc w:val="both"/>
      </w:pPr>
      <w:r>
        <w:t>31. Копии протокола заседания комиссии в 7-дневный срок со дня заседания направляются руководителю соответствующего органа, полностью или в виде выписок из него - муниципальному служащему, а также по решению комиссии - иным заинтересованным лицам.</w:t>
      </w:r>
    </w:p>
    <w:p w:rsidR="006C11B5" w:rsidRDefault="006C11B5">
      <w:pPr>
        <w:pStyle w:val="ConsPlusNormal"/>
        <w:spacing w:before="220"/>
        <w:ind w:firstLine="540"/>
        <w:jc w:val="both"/>
      </w:pPr>
      <w:r>
        <w:t>32. Руководитель соответствующего органа, в котором создана комиссия,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соответствующего органа, в котором создана комиссия, в письменной форме уведомляет комиссию в месячный срок со дня поступления к нему протокола заседания комиссии. Решение руководителя соответствующего органа, в котором создана комиссия, оглашается на ближайшем заседании комиссии и принимается к сведению без обсуждения.</w:t>
      </w:r>
    </w:p>
    <w:p w:rsidR="006C11B5" w:rsidRDefault="006C11B5">
      <w:pPr>
        <w:pStyle w:val="ConsPlusNormal"/>
        <w:spacing w:before="220"/>
        <w:ind w:firstLine="540"/>
        <w:jc w:val="both"/>
      </w:pPr>
      <w:r>
        <w:t>33. В случае установления комиссией признаков дисциплинарного проступка в действиях (бездействии) муниципального служащего информация об этом направляется руководителю соответствующего органа, в котором создана комиссия,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C11B5" w:rsidRDefault="006C11B5">
      <w:pPr>
        <w:pStyle w:val="ConsPlusNormal"/>
        <w:spacing w:before="220"/>
        <w:ind w:firstLine="540"/>
        <w:jc w:val="both"/>
      </w:pPr>
      <w: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C11B5" w:rsidRDefault="006C11B5">
      <w:pPr>
        <w:pStyle w:val="ConsPlusNormal"/>
        <w:spacing w:before="220"/>
        <w:ind w:firstLine="540"/>
        <w:jc w:val="both"/>
      </w:pPr>
      <w: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C11B5" w:rsidRDefault="006C11B5">
      <w:pPr>
        <w:pStyle w:val="ConsPlusNormal"/>
        <w:spacing w:before="220"/>
        <w:ind w:firstLine="540"/>
        <w:jc w:val="both"/>
      </w:pPr>
      <w:r>
        <w:t xml:space="preserve">35.1. 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в соответствующем органе, в отношении которого рассматривался вопрос, указанный в </w:t>
      </w:r>
      <w:hyperlink w:anchor="P98"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C11B5" w:rsidRDefault="006C11B5">
      <w:pPr>
        <w:pStyle w:val="ConsPlusNormal"/>
        <w:spacing w:before="220"/>
        <w:ind w:firstLine="540"/>
        <w:jc w:val="both"/>
      </w:pPr>
      <w: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или лицом, ответственным за работу по профилактике коррупционных и иных правонарушений в соответствующем органе.</w:t>
      </w:r>
    </w:p>
    <w:p w:rsidR="006C11B5" w:rsidRDefault="006C11B5">
      <w:pPr>
        <w:pStyle w:val="ConsPlusNormal"/>
        <w:jc w:val="both"/>
      </w:pPr>
    </w:p>
    <w:p w:rsidR="006C11B5" w:rsidRDefault="006C11B5">
      <w:pPr>
        <w:pStyle w:val="ConsPlusNormal"/>
        <w:jc w:val="right"/>
      </w:pPr>
      <w:r>
        <w:t>Председатель</w:t>
      </w:r>
    </w:p>
    <w:p w:rsidR="006C11B5" w:rsidRDefault="006C11B5">
      <w:pPr>
        <w:pStyle w:val="ConsPlusNormal"/>
        <w:jc w:val="right"/>
      </w:pPr>
      <w:r>
        <w:t>Совета депутатов</w:t>
      </w:r>
    </w:p>
    <w:p w:rsidR="006C11B5" w:rsidRDefault="006C11B5">
      <w:pPr>
        <w:pStyle w:val="ConsPlusNormal"/>
        <w:jc w:val="right"/>
      </w:pPr>
      <w:r>
        <w:t>Центрального района</w:t>
      </w:r>
    </w:p>
    <w:p w:rsidR="006C11B5" w:rsidRDefault="006C11B5">
      <w:pPr>
        <w:pStyle w:val="ConsPlusNormal"/>
        <w:jc w:val="right"/>
      </w:pPr>
      <w:r>
        <w:t>города Челябинска</w:t>
      </w:r>
    </w:p>
    <w:p w:rsidR="006C11B5" w:rsidRDefault="006C11B5">
      <w:pPr>
        <w:pStyle w:val="ConsPlusNormal"/>
        <w:jc w:val="right"/>
      </w:pPr>
      <w:r>
        <w:t>А.А.ХЛЫЗОВ</w:t>
      </w:r>
    </w:p>
    <w:p w:rsidR="006C11B5" w:rsidRDefault="006C11B5">
      <w:pPr>
        <w:pStyle w:val="ConsPlusNormal"/>
        <w:jc w:val="both"/>
      </w:pPr>
    </w:p>
    <w:p w:rsidR="006C11B5" w:rsidRDefault="006C11B5">
      <w:pPr>
        <w:pStyle w:val="ConsPlusNormal"/>
        <w:jc w:val="right"/>
      </w:pPr>
      <w:r>
        <w:t>Глава Центрального района</w:t>
      </w:r>
    </w:p>
    <w:p w:rsidR="006C11B5" w:rsidRDefault="006C11B5">
      <w:pPr>
        <w:pStyle w:val="ConsPlusNormal"/>
        <w:jc w:val="right"/>
      </w:pPr>
      <w:r>
        <w:lastRenderedPageBreak/>
        <w:t>города Челябинска</w:t>
      </w:r>
    </w:p>
    <w:p w:rsidR="006C11B5" w:rsidRDefault="006C11B5">
      <w:pPr>
        <w:pStyle w:val="ConsPlusNormal"/>
        <w:jc w:val="right"/>
      </w:pPr>
      <w:r>
        <w:t>В.А.ЕРЕКЛИНЦЕВ</w:t>
      </w:r>
    </w:p>
    <w:p w:rsidR="006C11B5" w:rsidRDefault="006C11B5">
      <w:pPr>
        <w:pStyle w:val="ConsPlusNormal"/>
        <w:jc w:val="both"/>
      </w:pPr>
    </w:p>
    <w:p w:rsidR="006C11B5" w:rsidRDefault="006C11B5">
      <w:pPr>
        <w:pStyle w:val="ConsPlusNormal"/>
        <w:jc w:val="both"/>
      </w:pPr>
    </w:p>
    <w:p w:rsidR="006C11B5" w:rsidRDefault="006C11B5">
      <w:pPr>
        <w:pStyle w:val="ConsPlusNormal"/>
        <w:pBdr>
          <w:top w:val="single" w:sz="6" w:space="0" w:color="auto"/>
        </w:pBdr>
        <w:spacing w:before="100" w:after="100"/>
        <w:jc w:val="both"/>
        <w:rPr>
          <w:sz w:val="2"/>
          <w:szCs w:val="2"/>
        </w:rPr>
      </w:pPr>
    </w:p>
    <w:p w:rsidR="009F4118" w:rsidRDefault="009F4118">
      <w:bookmarkStart w:id="26" w:name="_GoBack"/>
      <w:bookmarkEnd w:id="26"/>
    </w:p>
    <w:sectPr w:rsidR="009F4118" w:rsidSect="00B17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B5"/>
    <w:rsid w:val="006C11B5"/>
    <w:rsid w:val="009F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21E02-F4FE-4986-96BE-C3371F8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1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AEC2568CC5E09489B5F20437E293413A36CD1C3CC9322619A068E6CC87A20918D2B9B18806FEA64EC05B86Cs7n4C" TargetMode="External"/><Relationship Id="rId13" Type="http://schemas.openxmlformats.org/officeDocument/2006/relationships/hyperlink" Target="consultantplus://offline/ref=601AEC2568CC5E09489B5F20437E293413AC63D5C19CC42030CF088B6498203095C47C96048070F467F205sBn8C" TargetMode="External"/><Relationship Id="rId18" Type="http://schemas.openxmlformats.org/officeDocument/2006/relationships/hyperlink" Target="consultantplus://offline/ref=601AEC2568CC5E09489B5F20437E293412A563D6CDCB9322619A068E6CC87A20838D7394128B25BB21A70ABA6E6A5283E181E4F9sCnB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01AEC2568CC5E09489B5F20437E293413AD6DD5CECD9322619A068E6CC87A20838D73971A8070E86DF953E92A215F80FF9DE4FAD51A3759sFnAC" TargetMode="External"/><Relationship Id="rId7" Type="http://schemas.openxmlformats.org/officeDocument/2006/relationships/hyperlink" Target="consultantplus://offline/ref=601AEC2568CC5E09489B5F20437E293413A36CD2C2CB9322619A068E6CC87A20838D73971A8071EE63F953E92A215F80FF9DE4FAD51A3759sFnAC" TargetMode="External"/><Relationship Id="rId12" Type="http://schemas.openxmlformats.org/officeDocument/2006/relationships/hyperlink" Target="consultantplus://offline/ref=601AEC2568CC5E09489B412D5512763F18AF3ADDCBC891743ECB00D933987C75C3CD75C24BC424E767F219B86F6A5082FDs8n3C" TargetMode="External"/><Relationship Id="rId17" Type="http://schemas.openxmlformats.org/officeDocument/2006/relationships/hyperlink" Target="consultantplus://offline/ref=601AEC2568CC5E09489B5F20437E293412A563D6CDCB9322619A068E6CC87A20838D7394128B25BB21A70ABA6E6A5283E181E4F9sCnBC" TargetMode="External"/><Relationship Id="rId25" Type="http://schemas.openxmlformats.org/officeDocument/2006/relationships/hyperlink" Target="consultantplus://offline/ref=601AEC2568CC5E09489B5F20437E293412A563D6CDCB9322619A068E6CC87A20838D7394128B25BB21A70ABA6E6A5283E181E4F9sCnBC" TargetMode="External"/><Relationship Id="rId2" Type="http://schemas.openxmlformats.org/officeDocument/2006/relationships/settings" Target="settings.xml"/><Relationship Id="rId16" Type="http://schemas.openxmlformats.org/officeDocument/2006/relationships/hyperlink" Target="consultantplus://offline/ref=601AEC2568CC5E09489B5F20437E293412A563D6CDCB9322619A068E6CC87A20838D7395198B25BB21A70ABA6E6A5283E181E4F9sCnBC" TargetMode="External"/><Relationship Id="rId20" Type="http://schemas.openxmlformats.org/officeDocument/2006/relationships/hyperlink" Target="consultantplus://offline/ref=601AEC2568CC5E09489B412D5512763F18AF3ADDCBCB99713FCF00D933987C75C3CD75C259C47CEB65F207B96C7F06D3BBD6E9F9CB06375AE47A5853sFn5C" TargetMode="External"/><Relationship Id="rId1" Type="http://schemas.openxmlformats.org/officeDocument/2006/relationships/styles" Target="styles.xml"/><Relationship Id="rId6" Type="http://schemas.openxmlformats.org/officeDocument/2006/relationships/hyperlink" Target="consultantplus://offline/ref=601AEC2568CC5E09489B5F20437E293412A560D8CCCE9322619A068E6CC87A20838D7394198B25BB21A70ABA6E6A5283E181E4F9sCnBC" TargetMode="External"/><Relationship Id="rId11" Type="http://schemas.openxmlformats.org/officeDocument/2006/relationships/hyperlink" Target="consultantplus://offline/ref=601AEC2568CC5E09489B412D5512763F18AF3ADDCBCB917534CC00D933987C75C3CD75C24BC424E767F219B86F6A5082FDs8n3C" TargetMode="External"/><Relationship Id="rId24" Type="http://schemas.openxmlformats.org/officeDocument/2006/relationships/hyperlink" Target="consultantplus://offline/ref=601AEC2568CC5E09489B5F20437E293412A563D6CDC99322619A068E6CC87A20918D2B9B18806FEA64EC05B86Cs7n4C" TargetMode="External"/><Relationship Id="rId5" Type="http://schemas.openxmlformats.org/officeDocument/2006/relationships/hyperlink" Target="consultantplus://offline/ref=601AEC2568CC5E09489B5F20437E293412A563D6CDCB9322619A068E6CC87A20838D739718827ABE34B652B56C744C82FE9DE6FBC9s1n8C" TargetMode="External"/><Relationship Id="rId15" Type="http://schemas.openxmlformats.org/officeDocument/2006/relationships/hyperlink" Target="consultantplus://offline/ref=601AEC2568CC5E09489B5F20437E293413AD6DD5CECD9322619A068E6CC87A20838D73971A8070E86DF953E92A215F80FF9DE4FAD51A3759sFnAC" TargetMode="External"/><Relationship Id="rId23" Type="http://schemas.openxmlformats.org/officeDocument/2006/relationships/hyperlink" Target="consultantplus://offline/ref=601AEC2568CC5E09489B5F20437E293412A563D6CDC99322619A068E6CC87A20918D2B9B18806FEA64EC05B86Cs7n4C" TargetMode="External"/><Relationship Id="rId10" Type="http://schemas.openxmlformats.org/officeDocument/2006/relationships/hyperlink" Target="consultantplus://offline/ref=601AEC2568CC5E09489B412D5512763F18AF3ADDCBCB99713FCD00D933987C75C3CD75C24BC424E767F219B86F6A5082FDs8n3C" TargetMode="External"/><Relationship Id="rId19" Type="http://schemas.openxmlformats.org/officeDocument/2006/relationships/hyperlink" Target="consultantplus://offline/ref=601AEC2568CC5E09489B412D5512763F18AF3ADDCBCB99713FCF00D933987C75C3CD75C259C47CEB65F207B96C7F06D3BBD6E9F9CB06375AE47A5853sFn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1AEC2568CC5E09489B412D5512763F18AF3ADDCBCC9A763AC700D933987C75C3CD75C259C47CEB65F203BB6C7F06D3BBD6E9F9CB06375AE47A5853sFn5C" TargetMode="External"/><Relationship Id="rId14" Type="http://schemas.openxmlformats.org/officeDocument/2006/relationships/hyperlink" Target="consultantplus://offline/ref=601AEC2568CC5E09489B5F20437E293412A563D6CDCB9322619A068E6CC87A20918D2B9B18806FEA64EC05B86Cs7n4C" TargetMode="External"/><Relationship Id="rId22" Type="http://schemas.openxmlformats.org/officeDocument/2006/relationships/hyperlink" Target="consultantplus://offline/ref=601AEC2568CC5E09489B5F20437E293413AD6DD5CECD9322619A068E6CC87A20838D73971A8070E86DF953E92A215F80FF9DE4FAD51A3759sFnA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5679</Words>
  <Characters>32372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Шульгина Юлия Васильевна</dc:creator>
  <cp:keywords/>
  <dc:description/>
  <cp:lastModifiedBy>Шульгина Юлия Васильевна</cp:lastModifiedBy>
  <cp:revision>1</cp:revision>
  <dcterms:created xsi:type="dcterms:W3CDTF">2020-01-20T02:39:00Z</dcterms:created>
  <dcterms:modified xsi:type="dcterms:W3CDTF">2020-01-20T02:40:00Z</dcterms:modified>
</cp:coreProperties>
</file>